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A132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10CA6C2">
      <w:pPr>
        <w:jc w:val="center"/>
        <w:rPr>
          <w:rFonts w:hint="eastAsia" w:ascii="方正小标宋简体" w:hAnsi="方正小标宋简体" w:eastAsia="方正小标宋简体" w:cs="方正小标宋简体"/>
          <w:sz w:val="36"/>
          <w:szCs w:val="36"/>
        </w:rPr>
      </w:pPr>
      <w:bookmarkStart w:id="0" w:name="_GoBack"/>
      <w:r>
        <w:rPr>
          <w:rFonts w:hint="eastAsia" w:ascii="小标宋" w:hAnsi="小标宋" w:eastAsia="小标宋" w:cs="小标宋"/>
          <w:sz w:val="36"/>
          <w:szCs w:val="36"/>
        </w:rPr>
        <w:t>广东省重点商标保护名录评审专家</w:t>
      </w:r>
      <w:r>
        <w:rPr>
          <w:rFonts w:hint="eastAsia" w:ascii="小标宋" w:hAnsi="小标宋" w:eastAsia="小标宋" w:cs="小标宋"/>
          <w:sz w:val="36"/>
          <w:szCs w:val="36"/>
          <w:lang w:val="en-US" w:eastAsia="zh-CN"/>
        </w:rPr>
        <w:t>入库</w:t>
      </w:r>
      <w:r>
        <w:rPr>
          <w:rFonts w:hint="eastAsia" w:ascii="小标宋" w:hAnsi="小标宋" w:eastAsia="小标宋" w:cs="小标宋"/>
          <w:sz w:val="36"/>
          <w:szCs w:val="36"/>
        </w:rPr>
        <w:t>申请表</w:t>
      </w:r>
    </w:p>
    <w:bookmarkEnd w:id="0"/>
    <w:p w14:paraId="249804F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填报时间：  年  月  日</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70"/>
        <w:gridCol w:w="934"/>
        <w:gridCol w:w="1901"/>
        <w:gridCol w:w="844"/>
        <w:gridCol w:w="2416"/>
      </w:tblGrid>
      <w:tr w14:paraId="51E7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260982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93C6D9E">
            <w:pPr>
              <w:ind w:firstLine="420" w:firstLineChars="150"/>
              <w:jc w:val="center"/>
              <w:rPr>
                <w:rFonts w:hint="eastAsia" w:ascii="仿宋_GB2312" w:hAnsi="仿宋_GB2312" w:eastAsia="仿宋_GB2312" w:cs="仿宋_GB2312"/>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53AD39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55649E51">
            <w:pPr>
              <w:ind w:firstLine="700" w:firstLineChars="250"/>
              <w:jc w:val="center"/>
              <w:rPr>
                <w:rFonts w:hint="eastAsia" w:ascii="仿宋_GB2312" w:hAnsi="仿宋_GB2312" w:eastAsia="仿宋_GB2312" w:cs="仿宋_GB2312"/>
                <w:sz w:val="28"/>
                <w:szCs w:val="28"/>
              </w:rPr>
            </w:pPr>
          </w:p>
        </w:tc>
        <w:tc>
          <w:tcPr>
            <w:tcW w:w="844" w:type="dxa"/>
            <w:vMerge w:val="restart"/>
            <w:tcBorders>
              <w:top w:val="single" w:color="auto" w:sz="4" w:space="0"/>
              <w:left w:val="single" w:color="auto" w:sz="4" w:space="0"/>
              <w:bottom w:val="single" w:color="auto" w:sz="4" w:space="0"/>
              <w:right w:val="single" w:color="auto" w:sz="4" w:space="0"/>
            </w:tcBorders>
            <w:noWrap w:val="0"/>
            <w:vAlign w:val="center"/>
          </w:tcPr>
          <w:p w14:paraId="3B41A2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c>
          <w:tcPr>
            <w:tcW w:w="2416" w:type="dxa"/>
            <w:vMerge w:val="restart"/>
            <w:tcBorders>
              <w:top w:val="single" w:color="auto" w:sz="4" w:space="0"/>
              <w:left w:val="single" w:color="auto" w:sz="4" w:space="0"/>
              <w:bottom w:val="single" w:color="auto" w:sz="4" w:space="0"/>
              <w:right w:val="single" w:color="auto" w:sz="4" w:space="0"/>
            </w:tcBorders>
            <w:noWrap w:val="0"/>
            <w:vAlign w:val="center"/>
          </w:tcPr>
          <w:p w14:paraId="66A06D55">
            <w:pPr>
              <w:jc w:val="center"/>
              <w:rPr>
                <w:rFonts w:hint="eastAsia" w:ascii="仿宋_GB2312" w:hAnsi="仿宋_GB2312" w:eastAsia="仿宋_GB2312" w:cs="仿宋_GB2312"/>
                <w:sz w:val="28"/>
                <w:szCs w:val="28"/>
              </w:rPr>
            </w:pPr>
          </w:p>
        </w:tc>
      </w:tr>
      <w:tr w14:paraId="493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14:paraId="263AA9C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w:t>
            </w:r>
          </w:p>
          <w:p w14:paraId="7F56015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E64FB3D">
            <w:pPr>
              <w:jc w:val="center"/>
              <w:rPr>
                <w:rFonts w:hint="eastAsia" w:ascii="仿宋_GB2312" w:hAnsi="仿宋_GB2312" w:eastAsia="仿宋_GB2312" w:cs="仿宋_GB2312"/>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6D5B2F9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6BDD96A0">
            <w:pPr>
              <w:jc w:val="center"/>
              <w:rPr>
                <w:rFonts w:hint="eastAsia" w:ascii="仿宋_GB2312" w:hAnsi="仿宋_GB2312" w:eastAsia="仿宋_GB2312" w:cs="仿宋_GB2312"/>
                <w:sz w:val="28"/>
                <w:szCs w:val="28"/>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037925BE">
            <w:pPr>
              <w:jc w:val="center"/>
              <w:rPr>
                <w:rFonts w:ascii="Calibri" w:hAnsi="Calibri"/>
                <w:sz w:val="28"/>
                <w:szCs w:val="28"/>
              </w:rPr>
            </w:pPr>
          </w:p>
        </w:tc>
        <w:tc>
          <w:tcPr>
            <w:tcW w:w="2416" w:type="dxa"/>
            <w:vMerge w:val="continue"/>
            <w:tcBorders>
              <w:top w:val="single" w:color="auto" w:sz="4" w:space="0"/>
              <w:left w:val="single" w:color="auto" w:sz="4" w:space="0"/>
              <w:bottom w:val="single" w:color="auto" w:sz="4" w:space="0"/>
              <w:right w:val="single" w:color="auto" w:sz="4" w:space="0"/>
            </w:tcBorders>
            <w:noWrap w:val="0"/>
            <w:vAlign w:val="center"/>
          </w:tcPr>
          <w:p w14:paraId="03CE49D1">
            <w:pPr>
              <w:jc w:val="center"/>
              <w:rPr>
                <w:rFonts w:ascii="Calibri" w:hAnsi="Calibri"/>
                <w:sz w:val="28"/>
                <w:szCs w:val="28"/>
              </w:rPr>
            </w:pPr>
          </w:p>
        </w:tc>
      </w:tr>
      <w:tr w14:paraId="53D1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14:paraId="7F51111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D6516E4">
            <w:pPr>
              <w:jc w:val="center"/>
              <w:rPr>
                <w:rFonts w:hint="eastAsia" w:ascii="仿宋_GB2312" w:hAnsi="仿宋_GB2312" w:eastAsia="仿宋_GB2312" w:cs="仿宋_GB2312"/>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079383B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6C79A0DC">
            <w:pPr>
              <w:jc w:val="center"/>
              <w:rPr>
                <w:rFonts w:hint="eastAsia" w:ascii="仿宋_GB2312" w:hAnsi="仿宋_GB2312" w:eastAsia="仿宋_GB2312" w:cs="仿宋_GB2312"/>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76F7406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63FC1762">
            <w:pPr>
              <w:spacing w:line="360" w:lineRule="exact"/>
              <w:jc w:val="center"/>
              <w:rPr>
                <w:rFonts w:hint="eastAsia" w:ascii="仿宋_GB2312" w:hAnsi="仿宋_GB2312" w:eastAsia="仿宋_GB2312" w:cs="仿宋_GB2312"/>
                <w:sz w:val="28"/>
                <w:szCs w:val="28"/>
              </w:rPr>
            </w:pPr>
          </w:p>
        </w:tc>
      </w:tr>
      <w:tr w14:paraId="5E78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14:paraId="79F27B0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E9AAA38">
            <w:pPr>
              <w:jc w:val="center"/>
              <w:rPr>
                <w:rFonts w:hint="eastAsia" w:ascii="仿宋_GB2312" w:hAnsi="仿宋_GB2312" w:eastAsia="仿宋_GB2312" w:cs="仿宋_GB2312"/>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54EFC23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10B7598E">
            <w:pPr>
              <w:jc w:val="center"/>
              <w:rPr>
                <w:rFonts w:hint="eastAsia" w:ascii="仿宋_GB2312" w:hAnsi="仿宋_GB2312" w:eastAsia="仿宋_GB2312" w:cs="仿宋_GB2312"/>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71918A9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42C8E1B4">
            <w:pPr>
              <w:jc w:val="center"/>
              <w:rPr>
                <w:rFonts w:hint="eastAsia" w:ascii="仿宋_GB2312" w:hAnsi="仿宋_GB2312" w:eastAsia="仿宋_GB2312" w:cs="仿宋_GB2312"/>
                <w:sz w:val="28"/>
                <w:szCs w:val="28"/>
              </w:rPr>
            </w:pPr>
          </w:p>
        </w:tc>
      </w:tr>
      <w:tr w14:paraId="6127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88C1D8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3D5454A6">
            <w:pPr>
              <w:jc w:val="center"/>
              <w:rPr>
                <w:rFonts w:hint="eastAsia" w:ascii="仿宋_GB2312" w:hAnsi="仿宋_GB2312" w:eastAsia="仿宋_GB2312" w:cs="仿宋_GB2312"/>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13A292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0DC71646">
            <w:pPr>
              <w:jc w:val="center"/>
              <w:rPr>
                <w:rFonts w:hint="eastAsia" w:ascii="仿宋_GB2312" w:hAnsi="仿宋_GB2312" w:eastAsia="仿宋_GB2312" w:cs="仿宋_GB2312"/>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67D20D1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319AAB51">
            <w:pPr>
              <w:rPr>
                <w:rFonts w:hint="eastAsia" w:ascii="仿宋_GB2312" w:hAnsi="仿宋_GB2312" w:eastAsia="仿宋_GB2312" w:cs="仿宋_GB2312"/>
                <w:sz w:val="28"/>
                <w:szCs w:val="28"/>
              </w:rPr>
            </w:pPr>
          </w:p>
        </w:tc>
      </w:tr>
      <w:tr w14:paraId="0C1F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14:paraId="6EF36F6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w:t>
            </w:r>
          </w:p>
          <w:p w14:paraId="3A6EA3D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c>
          <w:tcPr>
            <w:tcW w:w="5105" w:type="dxa"/>
            <w:gridSpan w:val="3"/>
            <w:tcBorders>
              <w:top w:val="single" w:color="auto" w:sz="4" w:space="0"/>
              <w:left w:val="single" w:color="auto" w:sz="4" w:space="0"/>
              <w:bottom w:val="single" w:color="auto" w:sz="4" w:space="0"/>
              <w:right w:val="single" w:color="auto" w:sz="4" w:space="0"/>
            </w:tcBorders>
            <w:noWrap w:val="0"/>
            <w:vAlign w:val="center"/>
          </w:tcPr>
          <w:p w14:paraId="69C73F6E">
            <w:pPr>
              <w:jc w:val="center"/>
              <w:rPr>
                <w:rFonts w:hint="eastAsia" w:ascii="仿宋_GB2312" w:hAnsi="仿宋_GB2312" w:eastAsia="仿宋_GB2312" w:cs="仿宋_GB2312"/>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19DBCD3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3FFD1D08">
            <w:pPr>
              <w:jc w:val="center"/>
              <w:rPr>
                <w:rFonts w:hint="eastAsia" w:ascii="仿宋_GB2312" w:hAnsi="仿宋_GB2312" w:eastAsia="仿宋_GB2312" w:cs="仿宋_GB2312"/>
                <w:sz w:val="28"/>
                <w:szCs w:val="28"/>
              </w:rPr>
            </w:pPr>
          </w:p>
        </w:tc>
      </w:tr>
      <w:tr w14:paraId="7AB9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9358" w:type="dxa"/>
            <w:gridSpan w:val="6"/>
            <w:tcBorders>
              <w:top w:val="single" w:color="auto" w:sz="4" w:space="0"/>
              <w:left w:val="single" w:color="auto" w:sz="4" w:space="0"/>
              <w:bottom w:val="single" w:color="auto" w:sz="4" w:space="0"/>
              <w:right w:val="single" w:color="auto" w:sz="4" w:space="0"/>
            </w:tcBorders>
            <w:noWrap w:val="0"/>
            <w:vAlign w:val="center"/>
          </w:tcPr>
          <w:p w14:paraId="296B5DD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主要工作简历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可另附页）</w:t>
            </w:r>
            <w:r>
              <w:rPr>
                <w:rFonts w:hint="eastAsia" w:ascii="仿宋_GB2312" w:hAnsi="仿宋_GB2312" w:eastAsia="仿宋_GB2312" w:cs="仿宋_GB2312"/>
                <w:sz w:val="28"/>
                <w:szCs w:val="28"/>
              </w:rPr>
              <w:t>：</w:t>
            </w:r>
          </w:p>
          <w:p w14:paraId="67F2FD14">
            <w:pPr>
              <w:tabs>
                <w:tab w:val="left" w:pos="7824"/>
              </w:tabs>
              <w:jc w:val="both"/>
              <w:rPr>
                <w:rFonts w:hint="eastAsia" w:ascii="仿宋_GB2312" w:hAnsi="仿宋_GB2312" w:eastAsia="仿宋_GB2312" w:cs="仿宋_GB2312"/>
                <w:sz w:val="28"/>
                <w:szCs w:val="28"/>
              </w:rPr>
            </w:pPr>
          </w:p>
          <w:p w14:paraId="667AE571">
            <w:pPr>
              <w:tabs>
                <w:tab w:val="left" w:pos="7824"/>
              </w:tabs>
              <w:jc w:val="center"/>
              <w:rPr>
                <w:rFonts w:hint="eastAsia" w:ascii="仿宋_GB2312" w:hAnsi="仿宋_GB2312" w:eastAsia="仿宋_GB2312" w:cs="仿宋_GB2312"/>
                <w:sz w:val="28"/>
                <w:szCs w:val="28"/>
              </w:rPr>
            </w:pPr>
          </w:p>
          <w:p w14:paraId="73C6F1A2">
            <w:pPr>
              <w:tabs>
                <w:tab w:val="left" w:pos="78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本人签字：</w:t>
            </w:r>
          </w:p>
          <w:p w14:paraId="35D6BDCB">
            <w:pPr>
              <w:tabs>
                <w:tab w:val="left" w:pos="78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tc>
      </w:tr>
      <w:tr w14:paraId="6A6F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9358" w:type="dxa"/>
            <w:gridSpan w:val="6"/>
            <w:tcBorders>
              <w:top w:val="single" w:color="auto" w:sz="4" w:space="0"/>
              <w:left w:val="single" w:color="auto" w:sz="4" w:space="0"/>
              <w:bottom w:val="single" w:color="auto" w:sz="4" w:space="0"/>
              <w:right w:val="single" w:color="auto" w:sz="4" w:space="0"/>
            </w:tcBorders>
            <w:noWrap w:val="0"/>
            <w:vAlign w:val="center"/>
          </w:tcPr>
          <w:p w14:paraId="4F03CAA3">
            <w:pPr>
              <w:tabs>
                <w:tab w:val="center" w:pos="2231"/>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所在单位意见：</w:t>
            </w:r>
          </w:p>
          <w:p w14:paraId="6A84B7DC">
            <w:pPr>
              <w:tabs>
                <w:tab w:val="center" w:pos="2231"/>
              </w:tabs>
              <w:jc w:val="center"/>
              <w:rPr>
                <w:rFonts w:hint="eastAsia" w:ascii="仿宋_GB2312" w:hAnsi="仿宋_GB2312" w:eastAsia="仿宋_GB2312" w:cs="仿宋_GB2312"/>
                <w:sz w:val="28"/>
                <w:szCs w:val="28"/>
              </w:rPr>
            </w:pPr>
          </w:p>
          <w:p w14:paraId="31893A90">
            <w:pPr>
              <w:tabs>
                <w:tab w:val="center" w:pos="2231"/>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14:paraId="0D592C1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tc>
      </w:tr>
    </w:tbl>
    <w:p w14:paraId="6934A41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14:paraId="73E9C054">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承诺书</w:t>
      </w:r>
    </w:p>
    <w:p w14:paraId="63B653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sz w:val="30"/>
          <w:szCs w:val="30"/>
        </w:rPr>
      </w:pPr>
      <w:r>
        <w:rPr>
          <w:sz w:val="30"/>
          <w:szCs w:val="30"/>
        </w:rPr>
        <w:t>本人自愿参加</w:t>
      </w:r>
      <w:r>
        <w:rPr>
          <w:rFonts w:hint="eastAsia"/>
          <w:sz w:val="30"/>
          <w:szCs w:val="30"/>
          <w:lang w:val="en-US" w:eastAsia="zh-CN"/>
        </w:rPr>
        <w:t>由广东商标协会重点商标保护委员会组织的广东省重点商标保护名录专家评审工作</w:t>
      </w:r>
      <w:r>
        <w:rPr>
          <w:sz w:val="30"/>
          <w:szCs w:val="30"/>
        </w:rPr>
        <w:t>，愿意在</w:t>
      </w:r>
      <w:r>
        <w:rPr>
          <w:rFonts w:hint="eastAsia"/>
          <w:sz w:val="30"/>
          <w:szCs w:val="30"/>
          <w:lang w:val="en-US" w:eastAsia="zh-CN"/>
        </w:rPr>
        <w:t>评审过程</w:t>
      </w:r>
      <w:r>
        <w:rPr>
          <w:sz w:val="30"/>
          <w:szCs w:val="30"/>
        </w:rPr>
        <w:t>中</w:t>
      </w:r>
      <w:r>
        <w:rPr>
          <w:rFonts w:hint="eastAsia"/>
          <w:sz w:val="30"/>
          <w:szCs w:val="30"/>
          <w:lang w:val="en-US" w:eastAsia="zh-CN"/>
        </w:rPr>
        <w:t>自觉</w:t>
      </w:r>
      <w:r>
        <w:rPr>
          <w:sz w:val="30"/>
          <w:szCs w:val="30"/>
        </w:rPr>
        <w:t>遵守</w:t>
      </w:r>
      <w:r>
        <w:rPr>
          <w:rFonts w:hint="eastAsia"/>
          <w:sz w:val="30"/>
          <w:szCs w:val="30"/>
          <w:lang w:eastAsia="zh-CN"/>
        </w:rPr>
        <w:t>《</w:t>
      </w:r>
      <w:r>
        <w:rPr>
          <w:rFonts w:hint="eastAsia"/>
          <w:sz w:val="30"/>
          <w:szCs w:val="30"/>
          <w:lang w:val="en-US" w:eastAsia="zh-CN"/>
        </w:rPr>
        <w:t>广东省重点商标保护名录管理规范》等</w:t>
      </w:r>
      <w:r>
        <w:rPr>
          <w:sz w:val="30"/>
          <w:szCs w:val="30"/>
        </w:rPr>
        <w:t>各项规定，现郑重承诺：</w:t>
      </w:r>
    </w:p>
    <w:p w14:paraId="524B6D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sz w:val="30"/>
          <w:szCs w:val="30"/>
          <w:lang w:val="en-US" w:eastAsia="zh-CN"/>
        </w:rPr>
      </w:pPr>
      <w:r>
        <w:rPr>
          <w:rFonts w:hint="eastAsia"/>
          <w:sz w:val="30"/>
          <w:szCs w:val="30"/>
          <w:lang w:val="en-US" w:eastAsia="zh-CN"/>
        </w:rPr>
        <w:t>一、本人所提供的个人信息、证明材料、证件，真实准确，若因上述信息、材料、证件不真实造成的一切后果由本人承担。</w:t>
      </w:r>
    </w:p>
    <w:p w14:paraId="16B218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sz w:val="30"/>
          <w:szCs w:val="30"/>
          <w:lang w:val="en-US" w:eastAsia="zh-CN"/>
        </w:rPr>
      </w:pPr>
      <w:r>
        <w:rPr>
          <w:rFonts w:hint="eastAsia"/>
          <w:sz w:val="30"/>
          <w:szCs w:val="30"/>
          <w:lang w:val="en-US" w:eastAsia="zh-CN"/>
        </w:rPr>
        <w:t>二、本人关心行业发展，热心商标品牌工作，有足够的时间和精力参加广东省重点商标保护名录专家评审工作。</w:t>
      </w:r>
    </w:p>
    <w:p w14:paraId="3F8A71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sz w:val="30"/>
          <w:szCs w:val="30"/>
          <w:lang w:val="en-US" w:eastAsia="zh-CN"/>
        </w:rPr>
      </w:pPr>
      <w:r>
        <w:rPr>
          <w:rFonts w:hint="eastAsia"/>
          <w:sz w:val="30"/>
          <w:szCs w:val="30"/>
          <w:lang w:val="en-US" w:eastAsia="zh-CN"/>
        </w:rPr>
        <w:t>三、本人能够独立、科学、公正、客观、诚实地履行职责，按时按质按量完成所承担的评审工作。</w:t>
      </w:r>
    </w:p>
    <w:p w14:paraId="11BBB8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sz w:val="30"/>
          <w:szCs w:val="30"/>
          <w:lang w:val="en-US" w:eastAsia="zh-CN"/>
        </w:rPr>
      </w:pPr>
      <w:r>
        <w:rPr>
          <w:rFonts w:hint="eastAsia"/>
          <w:sz w:val="30"/>
          <w:szCs w:val="30"/>
          <w:lang w:val="en-US" w:eastAsia="zh-CN"/>
        </w:rPr>
        <w:t>四、本人遵守工作纪律，不擅自接触申请人和利害关系人，与评审对象和评审项目存在利害关系的，及时报送商保委并自觉回避。</w:t>
      </w:r>
    </w:p>
    <w:p w14:paraId="60BA5D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sz w:val="30"/>
          <w:szCs w:val="30"/>
          <w:lang w:val="en-US" w:eastAsia="zh-CN"/>
        </w:rPr>
      </w:pPr>
      <w:r>
        <w:rPr>
          <w:rFonts w:hint="eastAsia"/>
          <w:sz w:val="30"/>
          <w:szCs w:val="30"/>
          <w:lang w:val="en-US" w:eastAsia="zh-CN"/>
        </w:rPr>
        <w:t>五、本人严格遵守保密制度，不向他人透露申请人的相关信息、申请材料的内容、专家评审情况等。</w:t>
      </w:r>
    </w:p>
    <w:p w14:paraId="1F8CF2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sz w:val="30"/>
          <w:szCs w:val="30"/>
          <w:lang w:val="en-US" w:eastAsia="zh-CN"/>
        </w:rPr>
      </w:pPr>
      <w:r>
        <w:rPr>
          <w:rFonts w:hint="eastAsia"/>
          <w:sz w:val="30"/>
          <w:szCs w:val="30"/>
          <w:lang w:val="en-US" w:eastAsia="zh-CN"/>
        </w:rPr>
        <w:t>六、从事审议工作时，不接受有关单位、个人的馈赠、宴请，不利用评审专家的特殊身份和影响力从事商业活动，或者与评审对象及相关人员串通，为本人或所在单位谋取不正当利益或损害其他单位的利益。</w:t>
      </w:r>
    </w:p>
    <w:p w14:paraId="4807E85C">
      <w:pPr>
        <w:jc w:val="right"/>
        <w:rPr>
          <w:rFonts w:hint="eastAsia"/>
          <w:sz w:val="30"/>
          <w:szCs w:val="30"/>
          <w:lang w:val="en-US" w:eastAsia="zh-CN"/>
        </w:rPr>
      </w:pPr>
      <w:r>
        <w:rPr>
          <w:rFonts w:hint="eastAsia"/>
          <w:sz w:val="30"/>
          <w:szCs w:val="30"/>
          <w:lang w:val="en-US" w:eastAsia="zh-CN"/>
        </w:rPr>
        <w:t>承诺人（签字）：xxx</w:t>
      </w:r>
    </w:p>
    <w:p w14:paraId="3B725C5F">
      <w:pPr>
        <w:jc w:val="right"/>
        <w:rPr>
          <w:rFonts w:hint="eastAsia" w:ascii="仿宋" w:hAnsi="仿宋" w:eastAsia="仿宋" w:cs="仿宋"/>
          <w:sz w:val="32"/>
          <w:szCs w:val="32"/>
          <w:lang w:val="en-US" w:eastAsia="zh-CN"/>
        </w:rPr>
      </w:pPr>
      <w:r>
        <w:rPr>
          <w:rFonts w:hint="eastAsia"/>
          <w:sz w:val="30"/>
          <w:szCs w:val="30"/>
          <w:lang w:val="en-US" w:eastAsia="zh-CN"/>
        </w:rPr>
        <w:t>20xx年x月x日</w:t>
      </w:r>
    </w:p>
    <w:p w14:paraId="1FDC9AA4"/>
    <w:sectPr>
      <w:headerReference r:id="rId3" w:type="default"/>
      <w:footerReference r:id="rId4" w:type="default"/>
      <w:footerReference r:id="rId5" w:type="even"/>
      <w:pgSz w:w="11906" w:h="16838"/>
      <w:pgMar w:top="2098" w:right="1418" w:bottom="1531" w:left="1588" w:header="851" w:footer="13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11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08808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B08808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77B5">
    <w:pPr>
      <w:pStyle w:val="2"/>
      <w:spacing w:line="300" w:lineRule="exact"/>
      <w:ind w:right="246" w:rightChars="117" w:firstLine="147" w:firstLineChars="82"/>
      <w:jc w:val="both"/>
      <w:rPr>
        <w:rStyle w:val="6"/>
        <w:rFonts w:hint="eastAsia"/>
        <w:spacing w:val="4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7194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5C7194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p w14:paraId="606B6FA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D46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B263B"/>
    <w:rsid w:val="462B26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2024-11-28T08:54:00Z</dcterms:created>
  <dc:creator>WPS_gdsbxh</dc:creator>
  <cp:lastModifiedBy>WPS_gdsbxh</cp:lastModifiedBy>
  <dcterms:modified xsi:type="dcterms:W3CDTF">2024-11-28T08:55:20Z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CBD06BFD24804343809CD3EAC852C981_11</vt:lpwstr>
  </property>
</Properties>
</file>